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84E" w:rsidRDefault="0048284E" w:rsidP="0048284E">
      <w:pPr>
        <w:pStyle w:val="10"/>
        <w:framePr w:w="10861" w:h="14416" w:hRule="exact" w:wrap="none" w:vAnchor="page" w:hAnchor="page" w:x="751" w:y="826"/>
        <w:shd w:val="clear" w:color="auto" w:fill="auto"/>
        <w:spacing w:after="0" w:line="220" w:lineRule="exact"/>
        <w:rPr>
          <w:sz w:val="28"/>
          <w:szCs w:val="28"/>
        </w:rPr>
      </w:pPr>
      <w:bookmarkStart w:id="0" w:name="bookmark0"/>
    </w:p>
    <w:bookmarkEnd w:id="0"/>
    <w:p w:rsidR="003722CF" w:rsidRPr="0048284E" w:rsidRDefault="003722CF" w:rsidP="0048284E">
      <w:pPr>
        <w:pStyle w:val="10"/>
        <w:framePr w:w="10861" w:h="14416" w:hRule="exact" w:wrap="none" w:vAnchor="page" w:hAnchor="page" w:x="751" w:y="826"/>
        <w:shd w:val="clear" w:color="auto" w:fill="auto"/>
        <w:spacing w:after="0" w:line="220" w:lineRule="exact"/>
        <w:rPr>
          <w:sz w:val="28"/>
          <w:szCs w:val="28"/>
        </w:rPr>
      </w:pPr>
    </w:p>
    <w:p w:rsidR="003722CF" w:rsidRPr="0048284E" w:rsidRDefault="009D69C7" w:rsidP="0048284E">
      <w:pPr>
        <w:pStyle w:val="10"/>
        <w:framePr w:w="10861" w:h="14416" w:hRule="exact" w:wrap="none" w:vAnchor="page" w:hAnchor="page" w:x="751" w:y="826"/>
        <w:shd w:val="clear" w:color="auto" w:fill="auto"/>
        <w:spacing w:after="203" w:line="220" w:lineRule="exact"/>
        <w:rPr>
          <w:sz w:val="28"/>
          <w:szCs w:val="28"/>
        </w:rPr>
      </w:pPr>
      <w:bookmarkStart w:id="1" w:name="bookmark1"/>
      <w:r w:rsidRPr="0048284E">
        <w:rPr>
          <w:sz w:val="28"/>
          <w:szCs w:val="28"/>
        </w:rPr>
        <w:t>«Профилактика кори»</w:t>
      </w:r>
      <w:bookmarkEnd w:id="1"/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1"/>
          <w:sz w:val="28"/>
          <w:szCs w:val="28"/>
        </w:rPr>
        <w:t>Корь</w:t>
      </w:r>
      <w:r w:rsidRPr="0048284E">
        <w:rPr>
          <w:sz w:val="24"/>
          <w:szCs w:val="24"/>
        </w:rPr>
        <w:t xml:space="preserve"> — это острое инфекционное заболевание, характеризующееся общей интокси</w:t>
      </w:r>
      <w:r w:rsidRPr="0048284E">
        <w:rPr>
          <w:sz w:val="24"/>
          <w:szCs w:val="24"/>
        </w:rPr>
        <w:softHyphen/>
        <w:t>кацией, воспалительными явлениями со стороны слизистой оболочки глаз, носоглотки, верх</w:t>
      </w:r>
      <w:r w:rsidRPr="0048284E">
        <w:rPr>
          <w:sz w:val="24"/>
          <w:szCs w:val="24"/>
        </w:rPr>
        <w:softHyphen/>
        <w:t>них дыхательных путей, характерной сыпью.</w:t>
      </w:r>
    </w:p>
    <w:p w:rsidR="0048284E" w:rsidRPr="0048284E" w:rsidRDefault="0048284E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rStyle w:val="21"/>
          <w:sz w:val="24"/>
          <w:szCs w:val="24"/>
        </w:rPr>
      </w:pP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1"/>
          <w:sz w:val="24"/>
          <w:szCs w:val="24"/>
        </w:rPr>
        <w:t>Единственный источник заражения</w:t>
      </w:r>
      <w:r w:rsidRPr="0048284E">
        <w:rPr>
          <w:sz w:val="24"/>
          <w:szCs w:val="24"/>
        </w:rPr>
        <w:t xml:space="preserve"> — больной человек, скрытый период болезни составляет в среднем 9 дней, максимально — 21 день.</w:t>
      </w:r>
    </w:p>
    <w:p w:rsidR="0048284E" w:rsidRDefault="0048284E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rStyle w:val="21"/>
          <w:sz w:val="24"/>
          <w:szCs w:val="24"/>
        </w:rPr>
      </w:pP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1"/>
          <w:sz w:val="24"/>
          <w:szCs w:val="24"/>
        </w:rPr>
        <w:t>Возбудитель кори</w:t>
      </w:r>
      <w:r w:rsidRPr="0048284E">
        <w:rPr>
          <w:sz w:val="24"/>
          <w:szCs w:val="24"/>
        </w:rPr>
        <w:t xml:space="preserve"> — вирус. Распространение вируса происходит при чихании, каш</w:t>
      </w:r>
      <w:r w:rsidRPr="0048284E">
        <w:rPr>
          <w:sz w:val="24"/>
          <w:szCs w:val="24"/>
        </w:rPr>
        <w:softHyphen/>
        <w:t>ле, разговоре. Если человек не болел корью или не был привит от этой инфекции, то после контакта с больным заражение происходит практически в 100% случаев.</w:t>
      </w:r>
    </w:p>
    <w:p w:rsidR="0048284E" w:rsidRPr="0048284E" w:rsidRDefault="0048284E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rStyle w:val="21"/>
          <w:sz w:val="24"/>
          <w:szCs w:val="24"/>
        </w:rPr>
      </w:pP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1"/>
          <w:sz w:val="24"/>
          <w:szCs w:val="24"/>
        </w:rPr>
        <w:t>Кто чаще болеет корью?</w:t>
      </w:r>
      <w:r w:rsidRPr="0048284E">
        <w:rPr>
          <w:sz w:val="24"/>
          <w:szCs w:val="24"/>
        </w:rPr>
        <w:t xml:space="preserve"> В последнее время в связи с массовой противокоревой иммунизацией детей все чаще стали болеть корью взрослые.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Отличительной чертой заболевания у взрослых является выраженная интоксикация и преобладание симптомов поражения центральной нервной системы.</w:t>
      </w:r>
    </w:p>
    <w:p w:rsidR="0048284E" w:rsidRDefault="0048284E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</w:p>
    <w:p w:rsidR="003722CF" w:rsidRPr="0048284E" w:rsidRDefault="009D69C7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  <w:r w:rsidRPr="0048284E">
        <w:rPr>
          <w:sz w:val="24"/>
          <w:szCs w:val="24"/>
        </w:rPr>
        <w:t>Клиническая картина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Заболевание начинается остро с симптомов общей интоксикации: температура по</w:t>
      </w:r>
      <w:r w:rsidRPr="0048284E">
        <w:rPr>
          <w:sz w:val="24"/>
          <w:szCs w:val="24"/>
        </w:rPr>
        <w:softHyphen/>
        <w:t>вышается до 38°С и выше, нарушается аппетит, сон, появляется вялость, головная боль, раз</w:t>
      </w:r>
      <w:r w:rsidRPr="0048284E">
        <w:rPr>
          <w:sz w:val="24"/>
          <w:szCs w:val="24"/>
        </w:rPr>
        <w:softHyphen/>
        <w:t>дражительность. В первые же часы заболевания присоединяются обильный насморк, чиха</w:t>
      </w:r>
      <w:r w:rsidRPr="0048284E">
        <w:rPr>
          <w:sz w:val="24"/>
          <w:szCs w:val="24"/>
        </w:rPr>
        <w:softHyphen/>
        <w:t>ние, сухой грубый лающий кашель.</w:t>
      </w:r>
    </w:p>
    <w:p w:rsidR="003722CF" w:rsidRPr="0048284E" w:rsidRDefault="00DC656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На 13-14 день с момента контакта с больным</w:t>
      </w:r>
      <w:r w:rsidR="009D69C7" w:rsidRPr="0048284E">
        <w:rPr>
          <w:sz w:val="24"/>
          <w:szCs w:val="24"/>
        </w:rPr>
        <w:t>, за ушами, на спинке носа, на щеках появляется сыпь от неж</w:t>
      </w:r>
      <w:r w:rsidR="009D69C7" w:rsidRPr="0048284E">
        <w:rPr>
          <w:sz w:val="24"/>
          <w:szCs w:val="24"/>
        </w:rPr>
        <w:softHyphen/>
        <w:t>но розового до насыщенного красного цвета, которая быстро распространяется на все лицо и шею. На следующий день она появляется на теле, а далее — на руках и ногах.</w:t>
      </w:r>
    </w:p>
    <w:p w:rsidR="0048284E" w:rsidRPr="0048284E" w:rsidRDefault="0048284E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</w:p>
    <w:p w:rsidR="003722CF" w:rsidRPr="0048284E" w:rsidRDefault="009D69C7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  <w:r w:rsidRPr="0048284E">
        <w:rPr>
          <w:sz w:val="24"/>
          <w:szCs w:val="24"/>
        </w:rPr>
        <w:t>Осложнения при кори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jc w:val="left"/>
        <w:rPr>
          <w:sz w:val="24"/>
          <w:szCs w:val="24"/>
        </w:rPr>
      </w:pPr>
      <w:r w:rsidRPr="0048284E">
        <w:rPr>
          <w:sz w:val="24"/>
          <w:szCs w:val="24"/>
        </w:rPr>
        <w:t>Самые частые осложнения — воспаление легких, носоглотки, слизистой оболочки глаз. Однако возможно развитие отита (воспалительное заболевание среднего уха) и энцефа</w:t>
      </w:r>
      <w:r w:rsidRPr="0048284E">
        <w:rPr>
          <w:sz w:val="24"/>
          <w:szCs w:val="24"/>
        </w:rPr>
        <w:softHyphen/>
        <w:t>лита (воспаление мозговых оболочек).</w:t>
      </w:r>
    </w:p>
    <w:p w:rsidR="0048284E" w:rsidRPr="0048284E" w:rsidRDefault="0048284E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4"/>
          <w:szCs w:val="24"/>
        </w:rPr>
      </w:pPr>
    </w:p>
    <w:p w:rsidR="003722CF" w:rsidRPr="0048284E" w:rsidRDefault="009D69C7" w:rsidP="0048284E">
      <w:pPr>
        <w:pStyle w:val="30"/>
        <w:framePr w:w="10861" w:h="14416" w:hRule="exact" w:wrap="none" w:vAnchor="page" w:hAnchor="page" w:x="751" w:y="826"/>
        <w:shd w:val="clear" w:color="auto" w:fill="auto"/>
        <w:jc w:val="left"/>
        <w:rPr>
          <w:i w:val="0"/>
          <w:sz w:val="28"/>
          <w:szCs w:val="28"/>
        </w:rPr>
      </w:pPr>
      <w:r w:rsidRPr="0048284E">
        <w:rPr>
          <w:i w:val="0"/>
          <w:sz w:val="28"/>
          <w:szCs w:val="28"/>
        </w:rPr>
        <w:t>Если Вы или Ваш ребенок все же заболели, необходимо: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tabs>
          <w:tab w:val="left" w:pos="953"/>
        </w:tabs>
        <w:spacing w:before="0"/>
        <w:ind w:left="320"/>
        <w:rPr>
          <w:sz w:val="24"/>
          <w:szCs w:val="24"/>
        </w:rPr>
      </w:pPr>
      <w:r>
        <w:tab/>
      </w:r>
      <w:r w:rsidRPr="0048284E">
        <w:rPr>
          <w:sz w:val="24"/>
          <w:szCs w:val="24"/>
        </w:rPr>
        <w:t>- не заниматься самолечением и срочно обратиться за медицинской помощью, при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rPr>
          <w:sz w:val="24"/>
          <w:szCs w:val="24"/>
        </w:rPr>
      </w:pPr>
      <w:r w:rsidRPr="0048284E">
        <w:rPr>
          <w:sz w:val="24"/>
          <w:szCs w:val="24"/>
        </w:rPr>
        <w:t>этом не посещать поликлинику самостоятельно, а вызвать врача на дом;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numPr>
          <w:ilvl w:val="0"/>
          <w:numId w:val="1"/>
        </w:numPr>
        <w:shd w:val="clear" w:color="auto" w:fill="auto"/>
        <w:tabs>
          <w:tab w:val="left" w:pos="1098"/>
        </w:tabs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до прихода врача свести контакты с другими людьми до минимума;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numPr>
          <w:ilvl w:val="0"/>
          <w:numId w:val="1"/>
        </w:numPr>
        <w:shd w:val="clear" w:color="auto" w:fill="auto"/>
        <w:tabs>
          <w:tab w:val="left" w:pos="1030"/>
        </w:tabs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при кашле и чихании прикрывать рот и нос, используя носовой платок или салфет</w:t>
      </w:r>
      <w:r w:rsidRPr="0048284E">
        <w:rPr>
          <w:sz w:val="24"/>
          <w:szCs w:val="24"/>
        </w:rPr>
        <w:softHyphen/>
        <w:t>ку,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numPr>
          <w:ilvl w:val="0"/>
          <w:numId w:val="1"/>
        </w:numPr>
        <w:shd w:val="clear" w:color="auto" w:fill="auto"/>
        <w:tabs>
          <w:tab w:val="left" w:pos="1039"/>
        </w:tabs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 xml:space="preserve"> использовать средства защиты органов дыхания (наприм</w:t>
      </w:r>
      <w:r w:rsidR="0048284E" w:rsidRPr="0048284E">
        <w:rPr>
          <w:sz w:val="24"/>
          <w:szCs w:val="24"/>
        </w:rPr>
        <w:t>ер, маску или марлевую повязку).</w:t>
      </w:r>
    </w:p>
    <w:p w:rsidR="0048284E" w:rsidRDefault="0048284E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sz w:val="28"/>
          <w:szCs w:val="28"/>
        </w:rPr>
      </w:pPr>
    </w:p>
    <w:p w:rsidR="003722CF" w:rsidRPr="0048284E" w:rsidRDefault="009D69C7" w:rsidP="0048284E">
      <w:pPr>
        <w:pStyle w:val="30"/>
        <w:framePr w:w="10861" w:h="14416" w:hRule="exact" w:wrap="none" w:vAnchor="page" w:hAnchor="page" w:x="751" w:y="826"/>
        <w:shd w:val="clear" w:color="auto" w:fill="auto"/>
        <w:rPr>
          <w:i w:val="0"/>
          <w:sz w:val="28"/>
          <w:szCs w:val="28"/>
        </w:rPr>
      </w:pPr>
      <w:r w:rsidRPr="0048284E">
        <w:rPr>
          <w:i w:val="0"/>
          <w:sz w:val="28"/>
          <w:szCs w:val="28"/>
        </w:rPr>
        <w:t>Как защитить себя и своих близких от кори?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 xml:space="preserve">Решающим, доступным и эффективным методом борьбы с инфекцией является </w:t>
      </w:r>
      <w:r w:rsidRPr="0048284E">
        <w:rPr>
          <w:rStyle w:val="21"/>
          <w:sz w:val="24"/>
          <w:szCs w:val="24"/>
        </w:rPr>
        <w:t>вак</w:t>
      </w:r>
      <w:r w:rsidRPr="0048284E">
        <w:rPr>
          <w:rStyle w:val="21"/>
          <w:sz w:val="24"/>
          <w:szCs w:val="24"/>
        </w:rPr>
        <w:softHyphen/>
        <w:t>цинация.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В соответствии с Национальным календарем профилактических прививок плановая вакцинация детей против кори проводится в возрасте 12 месяцев и повторно — в 6 лет.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Вакцинация взрослых необходима в возрасте 18-35 лет не болевшим, не привитым или не имеющим сведений о прививке против кори.</w:t>
      </w:r>
    </w:p>
    <w:p w:rsidR="0048284E" w:rsidRDefault="0048284E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rStyle w:val="22"/>
        </w:rPr>
      </w:pP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rStyle w:val="22"/>
          <w:sz w:val="28"/>
          <w:szCs w:val="28"/>
        </w:rPr>
        <w:t>Вакцинация обязательно нужна всем</w:t>
      </w:r>
      <w:r>
        <w:rPr>
          <w:rStyle w:val="22"/>
        </w:rPr>
        <w:t xml:space="preserve"> </w:t>
      </w:r>
      <w:r w:rsidRPr="0048284E">
        <w:rPr>
          <w:sz w:val="24"/>
          <w:szCs w:val="24"/>
        </w:rPr>
        <w:t>контактировавшим с больным корью, у ко</w:t>
      </w:r>
      <w:r w:rsidRPr="0048284E">
        <w:rPr>
          <w:sz w:val="24"/>
          <w:szCs w:val="24"/>
        </w:rPr>
        <w:softHyphen/>
        <w:t>торых нет достоверных сведений о сделанной коревой прививке или перенесенной в про</w:t>
      </w:r>
      <w:r w:rsidRPr="0048284E">
        <w:rPr>
          <w:sz w:val="24"/>
          <w:szCs w:val="24"/>
        </w:rPr>
        <w:softHyphen/>
        <w:t>шлом кори.</w:t>
      </w:r>
    </w:p>
    <w:p w:rsidR="003722CF" w:rsidRPr="0048284E" w:rsidRDefault="009D69C7" w:rsidP="0048284E">
      <w:pPr>
        <w:pStyle w:val="20"/>
        <w:framePr w:w="10861" w:h="14416" w:hRule="exact" w:wrap="none" w:vAnchor="page" w:hAnchor="page" w:x="751" w:y="826"/>
        <w:shd w:val="clear" w:color="auto" w:fill="auto"/>
        <w:spacing w:before="0"/>
        <w:ind w:firstLine="880"/>
        <w:rPr>
          <w:sz w:val="24"/>
          <w:szCs w:val="24"/>
        </w:rPr>
      </w:pPr>
      <w:r w:rsidRPr="0048284E">
        <w:rPr>
          <w:sz w:val="24"/>
          <w:szCs w:val="24"/>
        </w:rPr>
        <w:t>Вакцины против кори создают надежный иммунитет, сохраняющийся более 20 лет. Вакцинация предупреждает развитие кори, даже если она проведена во время ухудшения эпидемической ситуации.</w:t>
      </w:r>
    </w:p>
    <w:p w:rsidR="003722CF" w:rsidRDefault="003722CF">
      <w:pPr>
        <w:rPr>
          <w:sz w:val="2"/>
          <w:szCs w:val="2"/>
        </w:rPr>
      </w:pPr>
    </w:p>
    <w:sectPr w:rsidR="003722CF" w:rsidSect="003722C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4E28" w:rsidRDefault="00934E28" w:rsidP="003722CF">
      <w:r>
        <w:separator/>
      </w:r>
    </w:p>
  </w:endnote>
  <w:endnote w:type="continuationSeparator" w:id="1">
    <w:p w:rsidR="00934E28" w:rsidRDefault="00934E28" w:rsidP="003722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4E28" w:rsidRDefault="00934E28"/>
  </w:footnote>
  <w:footnote w:type="continuationSeparator" w:id="1">
    <w:p w:rsidR="00934E28" w:rsidRDefault="00934E2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C23A5"/>
    <w:multiLevelType w:val="multilevel"/>
    <w:tmpl w:val="0338F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722CF"/>
    <w:rsid w:val="002336B9"/>
    <w:rsid w:val="003722CF"/>
    <w:rsid w:val="0048284E"/>
    <w:rsid w:val="00934E28"/>
    <w:rsid w:val="009D69C7"/>
    <w:rsid w:val="00BB3A93"/>
    <w:rsid w:val="00C3537B"/>
    <w:rsid w:val="00DC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722C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22CF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72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372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;Курсив"/>
    <w:basedOn w:val="2"/>
    <w:rsid w:val="003722C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722CF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 + Полужирный"/>
    <w:basedOn w:val="2"/>
    <w:rsid w:val="003722CF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3722CF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3722CF"/>
    <w:pPr>
      <w:shd w:val="clear" w:color="auto" w:fill="FFFFFF"/>
      <w:spacing w:before="300" w:line="26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rsid w:val="003722CF"/>
    <w:pPr>
      <w:shd w:val="clear" w:color="auto" w:fill="FFFFFF"/>
      <w:spacing w:line="264" w:lineRule="exact"/>
      <w:ind w:firstLine="880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2017-02-03T06:17:00Z</dcterms:created>
  <dcterms:modified xsi:type="dcterms:W3CDTF">2017-02-03T06:17:00Z</dcterms:modified>
</cp:coreProperties>
</file>